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3E4" w:rsidRPr="00870440" w:rsidRDefault="00D023E4" w:rsidP="00870440">
      <w:pPr>
        <w:pStyle w:val="a3"/>
        <w:ind w:leftChars="-5" w:left="4" w:hangingChars="5" w:hanging="14"/>
        <w:jc w:val="center"/>
        <w:rPr>
          <w:rFonts w:ascii="仿宋" w:eastAsia="仿宋" w:hAnsi="仿宋"/>
          <w:b/>
          <w:sz w:val="28"/>
          <w:szCs w:val="28"/>
        </w:rPr>
      </w:pPr>
      <w:r w:rsidRPr="00870440">
        <w:rPr>
          <w:rFonts w:ascii="仿宋" w:eastAsia="仿宋" w:hAnsi="仿宋" w:hint="eastAsia"/>
          <w:b/>
          <w:sz w:val="28"/>
          <w:szCs w:val="28"/>
        </w:rPr>
        <w:t>制动器拆解保养见证材料</w:t>
      </w:r>
      <w:bookmarkStart w:id="0" w:name="_GoBack"/>
      <w:bookmarkEnd w:id="0"/>
    </w:p>
    <w:p w:rsidR="00D023E4" w:rsidRDefault="00D023E4" w:rsidP="00D023E4">
      <w:pPr>
        <w:pStyle w:val="a3"/>
        <w:ind w:left="720" w:firstLineChars="0" w:firstLine="0"/>
      </w:pPr>
    </w:p>
    <w:p w:rsidR="00D023E4" w:rsidRDefault="00D023E4" w:rsidP="00870440">
      <w:pPr>
        <w:snapToGrid w:val="0"/>
        <w:spacing w:line="360" w:lineRule="auto"/>
        <w:ind w:firstLineChars="202" w:firstLine="566"/>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对制动器</w:t>
      </w:r>
      <w:r w:rsidRPr="00E5034A">
        <w:rPr>
          <w:rFonts w:ascii="仿宋" w:eastAsia="仿宋" w:hAnsi="仿宋" w:cs="仿宋" w:hint="eastAsia"/>
          <w:sz w:val="28"/>
          <w:szCs w:val="28"/>
          <w:shd w:val="clear" w:color="auto" w:fill="FFFFFF"/>
        </w:rPr>
        <w:t>电磁铁拆解保养作业的见证材料</w:t>
      </w:r>
      <w:r>
        <w:rPr>
          <w:rFonts w:ascii="仿宋" w:eastAsia="仿宋" w:hAnsi="仿宋" w:cs="仿宋" w:hint="eastAsia"/>
          <w:sz w:val="28"/>
          <w:szCs w:val="28"/>
          <w:shd w:val="clear" w:color="auto" w:fill="FFFFFF"/>
        </w:rPr>
        <w:t>的要求如下：</w:t>
      </w:r>
    </w:p>
    <w:p w:rsidR="00D023E4" w:rsidRDefault="00D023E4" w:rsidP="00D023E4">
      <w:pPr>
        <w:pStyle w:val="a3"/>
        <w:numPr>
          <w:ilvl w:val="1"/>
          <w:numId w:val="1"/>
        </w:numPr>
        <w:snapToGrid w:val="0"/>
        <w:spacing w:line="360" w:lineRule="auto"/>
        <w:ind w:left="567" w:firstLineChars="0" w:hanging="567"/>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提供纸质的</w:t>
      </w:r>
      <w:r w:rsidRPr="00422506">
        <w:rPr>
          <w:rFonts w:ascii="仿宋" w:eastAsia="仿宋" w:hAnsi="仿宋" w:cs="仿宋" w:hint="eastAsia"/>
          <w:sz w:val="28"/>
          <w:szCs w:val="28"/>
          <w:shd w:val="clear" w:color="auto" w:fill="FFFFFF"/>
        </w:rPr>
        <w:t>见证材料，</w:t>
      </w:r>
      <w:r w:rsidRPr="00D079E1">
        <w:rPr>
          <w:rFonts w:ascii="仿宋" w:eastAsia="仿宋" w:hAnsi="仿宋" w:cs="仿宋" w:hint="eastAsia"/>
          <w:sz w:val="28"/>
          <w:szCs w:val="28"/>
          <w:shd w:val="clear" w:color="auto" w:fill="FFFFFF"/>
        </w:rPr>
        <w:t>和该电梯</w:t>
      </w:r>
      <w:r w:rsidRPr="00CB630C">
        <w:rPr>
          <w:rFonts w:ascii="仿宋" w:eastAsia="仿宋" w:hAnsi="仿宋" w:cs="仿宋" w:hint="eastAsia"/>
          <w:sz w:val="28"/>
          <w:szCs w:val="28"/>
          <w:shd w:val="clear" w:color="auto" w:fill="FFFFFF"/>
        </w:rPr>
        <w:t>自检报告装订</w:t>
      </w:r>
      <w:r>
        <w:rPr>
          <w:rFonts w:ascii="仿宋" w:eastAsia="仿宋" w:hAnsi="仿宋" w:cs="仿宋" w:hint="eastAsia"/>
          <w:sz w:val="28"/>
          <w:szCs w:val="28"/>
          <w:shd w:val="clear" w:color="auto" w:fill="FFFFFF"/>
        </w:rPr>
        <w:t>在一起</w:t>
      </w:r>
      <w:r w:rsidRPr="00CB630C">
        <w:rPr>
          <w:rFonts w:ascii="仿宋" w:eastAsia="仿宋" w:hAnsi="仿宋" w:cs="仿宋" w:hint="eastAsia"/>
          <w:sz w:val="28"/>
          <w:szCs w:val="28"/>
          <w:shd w:val="clear" w:color="auto" w:fill="FFFFFF"/>
        </w:rPr>
        <w:t>。</w:t>
      </w:r>
    </w:p>
    <w:p w:rsidR="00D023E4" w:rsidRDefault="00D023E4" w:rsidP="00D023E4">
      <w:pPr>
        <w:pStyle w:val="a3"/>
        <w:numPr>
          <w:ilvl w:val="1"/>
          <w:numId w:val="1"/>
        </w:numPr>
        <w:snapToGrid w:val="0"/>
        <w:spacing w:line="360" w:lineRule="auto"/>
        <w:ind w:left="567" w:firstLineChars="0" w:hanging="567"/>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见证材料应</w:t>
      </w:r>
      <w:r w:rsidRPr="00422506">
        <w:rPr>
          <w:rFonts w:ascii="仿宋" w:eastAsia="仿宋" w:hAnsi="仿宋" w:cs="仿宋" w:hint="eastAsia"/>
          <w:sz w:val="28"/>
          <w:szCs w:val="28"/>
          <w:shd w:val="clear" w:color="auto" w:fill="FFFFFF"/>
        </w:rPr>
        <w:t>加盖实施制动器电磁铁拆解保养作业的电梯生产单位的公章或检验专用章，不得复印。</w:t>
      </w:r>
      <w:r>
        <w:rPr>
          <w:rFonts w:ascii="仿宋" w:eastAsia="仿宋" w:hAnsi="仿宋" w:cs="仿宋" w:hint="eastAsia"/>
          <w:sz w:val="28"/>
          <w:szCs w:val="28"/>
          <w:shd w:val="clear" w:color="auto" w:fill="FFFFFF"/>
        </w:rPr>
        <w:t>盖章处填写该电梯的使用登记编号。有多页时，应该盖骑缝章。</w:t>
      </w:r>
    </w:p>
    <w:p w:rsidR="00D023E4" w:rsidRPr="00E5034A" w:rsidRDefault="00D023E4" w:rsidP="00D023E4">
      <w:pPr>
        <w:pStyle w:val="a4"/>
        <w:numPr>
          <w:ilvl w:val="1"/>
          <w:numId w:val="1"/>
        </w:numPr>
        <w:snapToGrid w:val="0"/>
        <w:spacing w:beforeAutospacing="0" w:afterAutospacing="0" w:line="360" w:lineRule="auto"/>
        <w:ind w:left="567" w:hanging="567"/>
        <w:jc w:val="both"/>
        <w:rPr>
          <w:rFonts w:ascii="仿宋" w:eastAsia="仿宋" w:hAnsi="仿宋" w:cs="仿宋"/>
          <w:sz w:val="28"/>
          <w:szCs w:val="28"/>
          <w:shd w:val="clear" w:color="auto" w:fill="FFFFFF"/>
        </w:rPr>
      </w:pPr>
      <w:r w:rsidRPr="00422506">
        <w:rPr>
          <w:rFonts w:ascii="仿宋" w:eastAsia="仿宋" w:hAnsi="仿宋" w:cs="仿宋" w:hint="eastAsia"/>
          <w:sz w:val="28"/>
          <w:szCs w:val="28"/>
          <w:shd w:val="clear" w:color="auto" w:fill="FFFFFF"/>
        </w:rPr>
        <w:t>见证材料应能清楚表明何人何时对哪台电梯的制动器电磁铁进行了拆解保养。</w:t>
      </w:r>
      <w:r>
        <w:rPr>
          <w:rFonts w:ascii="仿宋" w:eastAsia="仿宋" w:hAnsi="仿宋" w:cs="仿宋" w:hint="eastAsia"/>
          <w:sz w:val="28"/>
          <w:szCs w:val="28"/>
          <w:shd w:val="clear" w:color="auto" w:fill="FFFFFF"/>
        </w:rPr>
        <w:t>至少</w:t>
      </w:r>
      <w:r w:rsidRPr="00E5034A">
        <w:rPr>
          <w:rFonts w:ascii="仿宋" w:eastAsia="仿宋" w:hAnsi="仿宋" w:cs="仿宋" w:hint="eastAsia"/>
          <w:sz w:val="28"/>
          <w:szCs w:val="28"/>
          <w:shd w:val="clear" w:color="auto" w:fill="FFFFFF"/>
        </w:rPr>
        <w:t>应包含以下要素：</w:t>
      </w:r>
    </w:p>
    <w:p w:rsidR="00D023E4" w:rsidRPr="00E5034A" w:rsidRDefault="00D023E4" w:rsidP="00D023E4">
      <w:pPr>
        <w:snapToGrid w:val="0"/>
        <w:spacing w:line="360" w:lineRule="auto"/>
        <w:ind w:firstLineChars="200" w:firstLine="560"/>
        <w:rPr>
          <w:rFonts w:ascii="仿宋" w:eastAsia="仿宋" w:hAnsi="仿宋" w:cs="仿宋"/>
          <w:sz w:val="28"/>
          <w:szCs w:val="28"/>
          <w:shd w:val="clear" w:color="auto" w:fill="FFFFFF"/>
        </w:rPr>
      </w:pPr>
      <w:r w:rsidRPr="00E5034A">
        <w:rPr>
          <w:rFonts w:ascii="仿宋" w:eastAsia="仿宋" w:hAnsi="仿宋" w:cs="仿宋" w:hint="eastAsia"/>
          <w:sz w:val="28"/>
          <w:szCs w:val="28"/>
          <w:shd w:val="clear" w:color="auto" w:fill="FFFFFF"/>
        </w:rPr>
        <w:t>1</w:t>
      </w:r>
      <w:r w:rsidRPr="00E5034A">
        <w:rPr>
          <w:rFonts w:ascii="仿宋" w:eastAsia="仿宋" w:hAnsi="仿宋" w:cs="仿宋"/>
          <w:sz w:val="28"/>
          <w:szCs w:val="28"/>
          <w:shd w:val="clear" w:color="auto" w:fill="FFFFFF"/>
        </w:rPr>
        <w:t>.</w:t>
      </w:r>
      <w:r w:rsidRPr="00E5034A">
        <w:rPr>
          <w:rFonts w:ascii="仿宋" w:eastAsia="仿宋" w:hAnsi="仿宋" w:cs="仿宋" w:hint="eastAsia"/>
          <w:sz w:val="28"/>
          <w:szCs w:val="28"/>
          <w:shd w:val="clear" w:color="auto" w:fill="FFFFFF"/>
        </w:rPr>
        <w:t>时间、地点、作业人员</w:t>
      </w:r>
    </w:p>
    <w:p w:rsidR="00D023E4" w:rsidRPr="00E5034A" w:rsidRDefault="00D023E4" w:rsidP="00D023E4">
      <w:pPr>
        <w:snapToGrid w:val="0"/>
        <w:spacing w:line="360" w:lineRule="auto"/>
        <w:ind w:firstLineChars="200" w:firstLine="560"/>
        <w:rPr>
          <w:rFonts w:ascii="仿宋" w:eastAsia="仿宋" w:hAnsi="仿宋" w:cs="仿宋"/>
          <w:sz w:val="28"/>
          <w:szCs w:val="28"/>
          <w:shd w:val="clear" w:color="auto" w:fill="FFFFFF"/>
        </w:rPr>
      </w:pPr>
      <w:r w:rsidRPr="00E5034A">
        <w:rPr>
          <w:rFonts w:ascii="仿宋" w:eastAsia="仿宋" w:hAnsi="仿宋" w:cs="仿宋" w:hint="eastAsia"/>
          <w:sz w:val="28"/>
          <w:szCs w:val="28"/>
          <w:shd w:val="clear" w:color="auto" w:fill="FFFFFF"/>
        </w:rPr>
        <w:t>例如：使用“今日水印相机”APP，在单元门口或者机房等处自拍。</w:t>
      </w:r>
    </w:p>
    <w:p w:rsidR="00D023E4" w:rsidRPr="00E5034A" w:rsidRDefault="00D023E4" w:rsidP="00D023E4">
      <w:pPr>
        <w:rPr>
          <w:rFonts w:ascii="华文中宋" w:eastAsia="华文中宋" w:hAnsi="华文中宋" w:cs="仿宋"/>
          <w:sz w:val="28"/>
          <w:szCs w:val="28"/>
          <w:shd w:val="clear" w:color="auto" w:fill="FFFFFF"/>
        </w:rPr>
      </w:pPr>
      <w:r w:rsidRPr="00E5034A">
        <w:rPr>
          <w:rFonts w:ascii="华文中宋" w:eastAsia="华文中宋" w:hAnsi="华文中宋" w:cs="Times New Roman"/>
          <w:noProof/>
          <w:sz w:val="32"/>
          <w:szCs w:val="24"/>
        </w:rPr>
        <w:drawing>
          <wp:inline distT="0" distB="0" distL="0" distR="0" wp14:anchorId="2F631C44" wp14:editId="08401C79">
            <wp:extent cx="1790700" cy="16954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
                      <a:extLst>
                        <a:ext uri="{28A0092B-C50C-407E-A947-70E740481C1C}">
                          <a14:useLocalDpi xmlns:a14="http://schemas.microsoft.com/office/drawing/2010/main" val="0"/>
                        </a:ext>
                      </a:extLst>
                    </a:blip>
                    <a:srcRect l="-333" t="12076" r="677" b="44295"/>
                    <a:stretch>
                      <a:fillRect/>
                    </a:stretch>
                  </pic:blipFill>
                  <pic:spPr bwMode="auto">
                    <a:xfrm>
                      <a:off x="0" y="0"/>
                      <a:ext cx="1790700" cy="1695450"/>
                    </a:xfrm>
                    <a:prstGeom prst="rect">
                      <a:avLst/>
                    </a:prstGeom>
                    <a:noFill/>
                    <a:ln>
                      <a:noFill/>
                    </a:ln>
                  </pic:spPr>
                </pic:pic>
              </a:graphicData>
            </a:graphic>
          </wp:inline>
        </w:drawing>
      </w:r>
    </w:p>
    <w:p w:rsidR="00D023E4" w:rsidRPr="00E5034A" w:rsidRDefault="00D023E4" w:rsidP="00D023E4">
      <w:pPr>
        <w:ind w:firstLineChars="200" w:firstLine="560"/>
        <w:rPr>
          <w:rFonts w:ascii="仿宋" w:eastAsia="仿宋" w:hAnsi="仿宋" w:cs="仿宋"/>
          <w:sz w:val="28"/>
          <w:szCs w:val="28"/>
          <w:shd w:val="clear" w:color="auto" w:fill="FFFFFF"/>
        </w:rPr>
      </w:pPr>
      <w:r w:rsidRPr="00E5034A">
        <w:rPr>
          <w:rFonts w:ascii="仿宋" w:eastAsia="仿宋" w:hAnsi="仿宋" w:cs="仿宋" w:hint="eastAsia"/>
          <w:sz w:val="28"/>
          <w:szCs w:val="28"/>
          <w:shd w:val="clear" w:color="auto" w:fill="FFFFFF"/>
        </w:rPr>
        <w:t>或者，手持当日报纸（日期应清晰）在单元门口或者机房等处自拍。</w:t>
      </w:r>
    </w:p>
    <w:p w:rsidR="00D023E4" w:rsidRPr="00E5034A" w:rsidRDefault="00D023E4" w:rsidP="00D023E4">
      <w:pPr>
        <w:rPr>
          <w:rFonts w:ascii="仿宋" w:eastAsia="仿宋" w:hAnsi="仿宋" w:cs="仿宋"/>
          <w:sz w:val="28"/>
          <w:szCs w:val="28"/>
          <w:shd w:val="clear" w:color="auto" w:fill="FFFFFF"/>
        </w:rPr>
      </w:pPr>
      <w:r w:rsidRPr="00E5034A">
        <w:rPr>
          <w:rFonts w:ascii="仿宋" w:eastAsia="仿宋" w:hAnsi="仿宋" w:cs="仿宋" w:hint="eastAsia"/>
          <w:noProof/>
          <w:sz w:val="28"/>
          <w:szCs w:val="28"/>
          <w:shd w:val="clear" w:color="auto" w:fill="FFFFFF"/>
        </w:rPr>
        <w:drawing>
          <wp:inline distT="0" distB="0" distL="0" distR="0" wp14:anchorId="1E90F12D" wp14:editId="39810D0F">
            <wp:extent cx="2057400" cy="1495425"/>
            <wp:effectExtent l="0" t="0" r="0" b="9525"/>
            <wp:docPr id="6" name="图片 6" descr="电梯鼓式制动器安全隐患专项排查治理宣贯内容（冯云）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电梯鼓式制动器安全隐患专项排查治理宣贯内容（冯云）_55"/>
                    <pic:cNvPicPr>
                      <a:picLocks noChangeAspect="1" noChangeArrowheads="1"/>
                    </pic:cNvPicPr>
                  </pic:nvPicPr>
                  <pic:blipFill>
                    <a:blip r:embed="rId6" cstate="print">
                      <a:extLst>
                        <a:ext uri="{28A0092B-C50C-407E-A947-70E740481C1C}">
                          <a14:useLocalDpi xmlns:a14="http://schemas.microsoft.com/office/drawing/2010/main" val="0"/>
                        </a:ext>
                      </a:extLst>
                    </a:blip>
                    <a:srcRect l="43567" t="37393" r="13095" b="17912"/>
                    <a:stretch>
                      <a:fillRect/>
                    </a:stretch>
                  </pic:blipFill>
                  <pic:spPr bwMode="auto">
                    <a:xfrm>
                      <a:off x="0" y="0"/>
                      <a:ext cx="2057400" cy="1495425"/>
                    </a:xfrm>
                    <a:prstGeom prst="rect">
                      <a:avLst/>
                    </a:prstGeom>
                    <a:noFill/>
                    <a:ln>
                      <a:noFill/>
                    </a:ln>
                  </pic:spPr>
                </pic:pic>
              </a:graphicData>
            </a:graphic>
          </wp:inline>
        </w:drawing>
      </w:r>
    </w:p>
    <w:p w:rsidR="00D023E4" w:rsidRPr="00E5034A" w:rsidRDefault="00D023E4" w:rsidP="00D023E4">
      <w:pPr>
        <w:ind w:firstLineChars="200" w:firstLine="560"/>
        <w:rPr>
          <w:rFonts w:ascii="仿宋" w:eastAsia="仿宋" w:hAnsi="仿宋" w:cs="仿宋"/>
          <w:sz w:val="28"/>
          <w:szCs w:val="28"/>
          <w:shd w:val="clear" w:color="auto" w:fill="FFFFFF"/>
        </w:rPr>
      </w:pPr>
      <w:r w:rsidRPr="00E5034A">
        <w:rPr>
          <w:rFonts w:ascii="仿宋" w:eastAsia="仿宋" w:hAnsi="仿宋" w:cs="仿宋" w:hint="eastAsia"/>
          <w:sz w:val="28"/>
          <w:szCs w:val="28"/>
          <w:shd w:val="clear" w:color="auto" w:fill="FFFFFF"/>
        </w:rPr>
        <w:t>2.解体后的电磁铁（含铭牌编号）+保养前的铁芯</w:t>
      </w:r>
    </w:p>
    <w:p w:rsidR="00D023E4" w:rsidRPr="00E5034A" w:rsidRDefault="00D023E4" w:rsidP="00D023E4">
      <w:pPr>
        <w:rPr>
          <w:rFonts w:ascii="仿宋" w:eastAsia="仿宋" w:hAnsi="仿宋" w:cs="仿宋"/>
          <w:sz w:val="28"/>
          <w:szCs w:val="28"/>
          <w:shd w:val="clear" w:color="auto" w:fill="FFFFFF"/>
        </w:rPr>
      </w:pPr>
      <w:r w:rsidRPr="00E5034A">
        <w:rPr>
          <w:rFonts w:ascii="仿宋" w:eastAsia="仿宋" w:hAnsi="仿宋" w:cs="仿宋" w:hint="eastAsia"/>
          <w:noProof/>
          <w:sz w:val="28"/>
          <w:szCs w:val="28"/>
        </w:rPr>
        <w:lastRenderedPageBreak/>
        <w:drawing>
          <wp:inline distT="0" distB="0" distL="0" distR="0" wp14:anchorId="26DEDDC1" wp14:editId="4EEDFEC4">
            <wp:extent cx="3028950" cy="13239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7" cstate="print">
                      <a:extLst>
                        <a:ext uri="{28A0092B-C50C-407E-A947-70E740481C1C}">
                          <a14:useLocalDpi xmlns:a14="http://schemas.microsoft.com/office/drawing/2010/main" val="0"/>
                        </a:ext>
                      </a:extLst>
                    </a:blip>
                    <a:srcRect l="46339" t="35066" r="16743" b="42123"/>
                    <a:stretch>
                      <a:fillRect/>
                    </a:stretch>
                  </pic:blipFill>
                  <pic:spPr bwMode="auto">
                    <a:xfrm>
                      <a:off x="0" y="0"/>
                      <a:ext cx="3028950" cy="1323975"/>
                    </a:xfrm>
                    <a:prstGeom prst="rect">
                      <a:avLst/>
                    </a:prstGeom>
                    <a:noFill/>
                    <a:ln>
                      <a:noFill/>
                    </a:ln>
                  </pic:spPr>
                </pic:pic>
              </a:graphicData>
            </a:graphic>
          </wp:inline>
        </w:drawing>
      </w:r>
    </w:p>
    <w:p w:rsidR="00D023E4" w:rsidRPr="00E5034A" w:rsidRDefault="00D023E4" w:rsidP="00D023E4">
      <w:pPr>
        <w:ind w:firstLineChars="200" w:firstLine="560"/>
        <w:rPr>
          <w:rFonts w:ascii="仿宋" w:eastAsia="仿宋" w:hAnsi="仿宋" w:cs="仿宋"/>
          <w:sz w:val="28"/>
          <w:szCs w:val="28"/>
          <w:shd w:val="clear" w:color="auto" w:fill="FFFFFF"/>
        </w:rPr>
      </w:pPr>
      <w:r w:rsidRPr="00E5034A">
        <w:rPr>
          <w:rFonts w:ascii="仿宋" w:eastAsia="仿宋" w:hAnsi="仿宋" w:cs="仿宋" w:hint="eastAsia"/>
          <w:sz w:val="28"/>
          <w:szCs w:val="28"/>
          <w:shd w:val="clear" w:color="auto" w:fill="FFFFFF"/>
        </w:rPr>
        <w:t>3</w:t>
      </w:r>
      <w:r w:rsidRPr="00E5034A">
        <w:rPr>
          <w:rFonts w:ascii="仿宋" w:eastAsia="仿宋" w:hAnsi="仿宋" w:cs="仿宋"/>
          <w:sz w:val="28"/>
          <w:szCs w:val="28"/>
          <w:shd w:val="clear" w:color="auto" w:fill="FFFFFF"/>
        </w:rPr>
        <w:t>.</w:t>
      </w:r>
      <w:r w:rsidRPr="00E5034A">
        <w:rPr>
          <w:rFonts w:ascii="仿宋" w:eastAsia="仿宋" w:hAnsi="仿宋" w:cs="仿宋" w:hint="eastAsia"/>
          <w:sz w:val="28"/>
          <w:szCs w:val="28"/>
          <w:shd w:val="clear" w:color="auto" w:fill="FFFFFF"/>
        </w:rPr>
        <w:t>解体后的电磁铁（含铭牌编号）+保养后的铁芯</w:t>
      </w:r>
    </w:p>
    <w:p w:rsidR="00D023E4" w:rsidRPr="00E5034A" w:rsidRDefault="00D023E4" w:rsidP="00D023E4">
      <w:pPr>
        <w:rPr>
          <w:rFonts w:ascii="仿宋" w:eastAsia="仿宋" w:hAnsi="仿宋" w:cs="仿宋"/>
          <w:sz w:val="28"/>
          <w:szCs w:val="28"/>
          <w:shd w:val="clear" w:color="auto" w:fill="FFFFFF"/>
        </w:rPr>
      </w:pPr>
      <w:r w:rsidRPr="00E5034A">
        <w:rPr>
          <w:rFonts w:ascii="仿宋" w:eastAsia="仿宋" w:hAnsi="仿宋" w:cs="仿宋" w:hint="eastAsia"/>
          <w:noProof/>
          <w:sz w:val="28"/>
          <w:szCs w:val="28"/>
        </w:rPr>
        <w:drawing>
          <wp:inline distT="0" distB="0" distL="0" distR="0" wp14:anchorId="1B539440" wp14:editId="706B1611">
            <wp:extent cx="4210050" cy="12477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内容占位符 14"/>
                    <pic:cNvPicPr>
                      <a:picLocks noChangeAspect="1" noChangeArrowheads="1"/>
                    </pic:cNvPicPr>
                  </pic:nvPicPr>
                  <pic:blipFill>
                    <a:blip r:embed="rId7" cstate="print">
                      <a:extLst>
                        <a:ext uri="{28A0092B-C50C-407E-A947-70E740481C1C}">
                          <a14:useLocalDpi xmlns:a14="http://schemas.microsoft.com/office/drawing/2010/main" val="0"/>
                        </a:ext>
                      </a:extLst>
                    </a:blip>
                    <a:srcRect l="37955" t="61285" r="6444" b="15546"/>
                    <a:stretch>
                      <a:fillRect/>
                    </a:stretch>
                  </pic:blipFill>
                  <pic:spPr bwMode="auto">
                    <a:xfrm>
                      <a:off x="0" y="0"/>
                      <a:ext cx="4210050" cy="1247775"/>
                    </a:xfrm>
                    <a:prstGeom prst="rect">
                      <a:avLst/>
                    </a:prstGeom>
                    <a:noFill/>
                    <a:ln>
                      <a:noFill/>
                    </a:ln>
                  </pic:spPr>
                </pic:pic>
              </a:graphicData>
            </a:graphic>
          </wp:inline>
        </w:drawing>
      </w:r>
    </w:p>
    <w:p w:rsidR="00D023E4" w:rsidRDefault="00D023E4" w:rsidP="00D023E4">
      <w:pPr>
        <w:adjustRightInd w:val="0"/>
        <w:spacing w:line="360" w:lineRule="auto"/>
        <w:ind w:firstLineChars="200" w:firstLine="560"/>
        <w:rPr>
          <w:rFonts w:ascii="仿宋" w:eastAsia="仿宋" w:hAnsi="仿宋" w:cs="仿宋"/>
          <w:sz w:val="28"/>
          <w:szCs w:val="28"/>
          <w:shd w:val="clear" w:color="auto" w:fill="FFFFFF"/>
        </w:rPr>
      </w:pPr>
      <w:r w:rsidRPr="00E5034A">
        <w:rPr>
          <w:rFonts w:ascii="仿宋" w:eastAsia="仿宋" w:hAnsi="仿宋" w:cs="仿宋" w:hint="eastAsia"/>
          <w:sz w:val="28"/>
          <w:szCs w:val="28"/>
          <w:shd w:val="clear" w:color="auto" w:fill="FFFFFF"/>
        </w:rPr>
        <w:t>4</w:t>
      </w:r>
      <w:r w:rsidRPr="00E5034A">
        <w:rPr>
          <w:rFonts w:ascii="仿宋" w:eastAsia="仿宋" w:hAnsi="仿宋" w:cs="仿宋"/>
          <w:sz w:val="28"/>
          <w:szCs w:val="28"/>
          <w:shd w:val="clear" w:color="auto" w:fill="FFFFFF"/>
        </w:rPr>
        <w:t>.</w:t>
      </w:r>
      <w:r w:rsidRPr="00E5034A">
        <w:rPr>
          <w:rFonts w:ascii="仿宋" w:eastAsia="仿宋" w:hAnsi="仿宋" w:cs="仿宋" w:hint="eastAsia"/>
          <w:sz w:val="28"/>
          <w:szCs w:val="28"/>
          <w:shd w:val="clear" w:color="auto" w:fill="FFFFFF"/>
        </w:rPr>
        <w:t>对于电磁铁没有铭牌或编号不能辨识的，选取可辨识的背景（如曳引机、机房）+解体的制动器+保养前后的铁芯。</w:t>
      </w:r>
    </w:p>
    <w:p w:rsidR="004745DC" w:rsidRPr="00D023E4" w:rsidRDefault="004745DC"/>
    <w:sectPr w:rsidR="004745DC" w:rsidRPr="00D023E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0B1901"/>
    <w:multiLevelType w:val="hybridMultilevel"/>
    <w:tmpl w:val="2EB08A6A"/>
    <w:lvl w:ilvl="0" w:tplc="5764F4BA">
      <w:start w:val="1"/>
      <w:numFmt w:val="decimal"/>
      <w:lvlText w:val="%1，"/>
      <w:lvlJc w:val="left"/>
      <w:pPr>
        <w:ind w:left="360" w:hanging="360"/>
      </w:pPr>
      <w:rPr>
        <w:rFonts w:hint="default"/>
      </w:rPr>
    </w:lvl>
    <w:lvl w:ilvl="1" w:tplc="9A52E40C">
      <w:start w:val="1"/>
      <w:numFmt w:val="japaneseCounting"/>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3E4"/>
    <w:rsid w:val="00050D6B"/>
    <w:rsid w:val="00072750"/>
    <w:rsid w:val="00163B9A"/>
    <w:rsid w:val="002176C8"/>
    <w:rsid w:val="002B0F23"/>
    <w:rsid w:val="002C6C6B"/>
    <w:rsid w:val="00307A4D"/>
    <w:rsid w:val="003550BB"/>
    <w:rsid w:val="003614AC"/>
    <w:rsid w:val="004745DC"/>
    <w:rsid w:val="004C1FDD"/>
    <w:rsid w:val="00573189"/>
    <w:rsid w:val="0067464A"/>
    <w:rsid w:val="00680885"/>
    <w:rsid w:val="006B7EF5"/>
    <w:rsid w:val="00717102"/>
    <w:rsid w:val="00807222"/>
    <w:rsid w:val="008227AC"/>
    <w:rsid w:val="00867E06"/>
    <w:rsid w:val="00870440"/>
    <w:rsid w:val="008803E2"/>
    <w:rsid w:val="008B2424"/>
    <w:rsid w:val="008E5498"/>
    <w:rsid w:val="009617DA"/>
    <w:rsid w:val="009A052F"/>
    <w:rsid w:val="00A12D31"/>
    <w:rsid w:val="00A40977"/>
    <w:rsid w:val="00A45458"/>
    <w:rsid w:val="00AB3A5B"/>
    <w:rsid w:val="00AE725E"/>
    <w:rsid w:val="00B04717"/>
    <w:rsid w:val="00B15361"/>
    <w:rsid w:val="00BA420D"/>
    <w:rsid w:val="00C81380"/>
    <w:rsid w:val="00CC7622"/>
    <w:rsid w:val="00CD657D"/>
    <w:rsid w:val="00CF1484"/>
    <w:rsid w:val="00D023E4"/>
    <w:rsid w:val="00D27C76"/>
    <w:rsid w:val="00D4349F"/>
    <w:rsid w:val="00D5193B"/>
    <w:rsid w:val="00DC0D0F"/>
    <w:rsid w:val="00E52EFC"/>
    <w:rsid w:val="00E6044D"/>
    <w:rsid w:val="00EA3929"/>
    <w:rsid w:val="00EB24D9"/>
    <w:rsid w:val="00ED2BF6"/>
    <w:rsid w:val="00F261DF"/>
    <w:rsid w:val="00F811A8"/>
    <w:rsid w:val="00FB0C31"/>
    <w:rsid w:val="00FE66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6E698B-2FC4-495C-A8F0-4FBEC6EDC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23E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23E4"/>
    <w:pPr>
      <w:ind w:firstLineChars="200" w:firstLine="420"/>
    </w:pPr>
  </w:style>
  <w:style w:type="paragraph" w:styleId="a4">
    <w:name w:val="Normal (Web)"/>
    <w:basedOn w:val="a"/>
    <w:uiPriority w:val="99"/>
    <w:unhideWhenUsed/>
    <w:rsid w:val="00D023E4"/>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54</Words>
  <Characters>313</Characters>
  <Application>Microsoft Office Word</Application>
  <DocSecurity>0</DocSecurity>
  <Lines>2</Lines>
  <Paragraphs>1</Paragraphs>
  <ScaleCrop>false</ScaleCrop>
  <Company/>
  <LinksUpToDate>false</LinksUpToDate>
  <CharactersWithSpaces>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2021-10-14T07:27:00Z</dcterms:created>
  <dcterms:modified xsi:type="dcterms:W3CDTF">2021-10-14T08:26:00Z</dcterms:modified>
</cp:coreProperties>
</file>